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1121B" w14:textId="5A7054F3" w:rsidR="002F2F9D" w:rsidRPr="00C94421" w:rsidRDefault="00946B2E" w:rsidP="00B9740F">
      <w:pPr>
        <w:rPr>
          <w:rFonts w:ascii="Arial" w:hAnsi="Arial" w:cs="Arial"/>
          <w:b/>
          <w:bCs/>
        </w:rPr>
      </w:pPr>
      <w:r w:rsidRPr="00C94421">
        <w:rPr>
          <w:rFonts w:ascii="Arial" w:hAnsi="Arial" w:cs="Arial"/>
          <w:b/>
          <w:bCs/>
        </w:rPr>
        <w:t>BME5</w:t>
      </w:r>
      <w:r w:rsidR="00981A66" w:rsidRPr="00C94421">
        <w:rPr>
          <w:rFonts w:ascii="Arial" w:hAnsi="Arial" w:cs="Arial"/>
          <w:b/>
          <w:bCs/>
        </w:rPr>
        <w:t>043 Financial Management</w:t>
      </w:r>
      <w:r w:rsidRPr="00C94421">
        <w:rPr>
          <w:rFonts w:ascii="Arial" w:hAnsi="Arial" w:cs="Arial"/>
          <w:b/>
          <w:bCs/>
        </w:rPr>
        <w:t xml:space="preserve"> </w:t>
      </w:r>
    </w:p>
    <w:p w14:paraId="196A36C6" w14:textId="11882DCB" w:rsidR="004F4905" w:rsidRPr="00C94421" w:rsidRDefault="004F4905" w:rsidP="004F4905">
      <w:pPr>
        <w:spacing w:after="0" w:line="240" w:lineRule="auto"/>
        <w:rPr>
          <w:rFonts w:ascii="Arial" w:hAnsi="Arial" w:cs="Arial"/>
        </w:rPr>
      </w:pPr>
      <w:r w:rsidRPr="00C94421">
        <w:rPr>
          <w:rFonts w:ascii="Arial" w:hAnsi="Arial" w:cs="Arial"/>
        </w:rPr>
        <w:t xml:space="preserve">Instructor: </w:t>
      </w:r>
      <w:r w:rsidR="00946B2E" w:rsidRPr="00C94421">
        <w:rPr>
          <w:rFonts w:ascii="Arial" w:hAnsi="Arial" w:cs="Arial"/>
        </w:rPr>
        <w:t xml:space="preserve">Prof </w:t>
      </w:r>
      <w:r w:rsidR="00981A66" w:rsidRPr="00C94421">
        <w:rPr>
          <w:rFonts w:ascii="Arial" w:hAnsi="Arial" w:cs="Arial"/>
        </w:rPr>
        <w:t>Emir Hrnjic</w:t>
      </w:r>
    </w:p>
    <w:p w14:paraId="2443D3CF" w14:textId="77777777" w:rsidR="004F4905" w:rsidRPr="00C94421" w:rsidRDefault="004F4905" w:rsidP="004F4905">
      <w:pPr>
        <w:spacing w:after="0" w:line="240" w:lineRule="auto"/>
        <w:rPr>
          <w:rFonts w:ascii="Arial" w:hAnsi="Arial" w:cs="Arial"/>
          <w:b/>
          <w:bCs/>
          <w:u w:val="single"/>
        </w:rPr>
      </w:pPr>
    </w:p>
    <w:p w14:paraId="08165FCB" w14:textId="77777777" w:rsidR="00F125FF" w:rsidRPr="00C94421" w:rsidRDefault="00F125FF" w:rsidP="00F125FF">
      <w:pPr>
        <w:spacing w:after="0" w:line="240" w:lineRule="auto"/>
        <w:rPr>
          <w:rFonts w:ascii="Arial" w:hAnsi="Arial" w:cs="Arial"/>
          <w:b/>
          <w:bCs/>
          <w:u w:val="single"/>
          <w:lang w:val="en-GB"/>
        </w:rPr>
      </w:pPr>
      <w:r w:rsidRPr="00C94421">
        <w:rPr>
          <w:rFonts w:ascii="Arial" w:hAnsi="Arial" w:cs="Arial"/>
          <w:b/>
          <w:bCs/>
          <w:u w:val="single"/>
          <w:lang w:val="en-GB"/>
        </w:rPr>
        <w:t>Overview</w:t>
      </w:r>
    </w:p>
    <w:p w14:paraId="5D65915D" w14:textId="77777777" w:rsidR="00F125FF" w:rsidRPr="00C94421" w:rsidRDefault="00F125FF" w:rsidP="00F125FF">
      <w:pPr>
        <w:spacing w:after="0" w:line="240" w:lineRule="auto"/>
        <w:rPr>
          <w:rFonts w:ascii="Arial" w:hAnsi="Arial" w:cs="Arial"/>
          <w:lang w:val="en-GB"/>
        </w:rPr>
      </w:pPr>
      <w:r w:rsidRPr="00C94421">
        <w:rPr>
          <w:rFonts w:ascii="Arial" w:hAnsi="Arial" w:cs="Arial"/>
          <w:lang w:val="en-GB"/>
        </w:rPr>
        <w:t>This course will provide a strong conceptual foundation for finance. Finance fundamentals will be used to solve practical problems faced by financial managers. You will find it beneficial to have some basic knowledge of accounting, algebra, and statistics prior to enrolling in this course.</w:t>
      </w:r>
    </w:p>
    <w:p w14:paraId="1B385089" w14:textId="77777777" w:rsidR="00F125FF" w:rsidRPr="00C94421" w:rsidRDefault="00F125FF" w:rsidP="00F125FF">
      <w:pPr>
        <w:spacing w:after="0" w:line="240" w:lineRule="auto"/>
        <w:rPr>
          <w:rFonts w:ascii="Arial" w:hAnsi="Arial" w:cs="Arial"/>
          <w:lang w:val="en-GB"/>
        </w:rPr>
      </w:pPr>
    </w:p>
    <w:p w14:paraId="1C86737B" w14:textId="77777777" w:rsidR="00F125FF" w:rsidRPr="00C94421" w:rsidRDefault="00F125FF" w:rsidP="00F125FF">
      <w:pPr>
        <w:spacing w:after="0" w:line="240" w:lineRule="auto"/>
        <w:rPr>
          <w:rFonts w:ascii="Arial" w:hAnsi="Arial" w:cs="Arial"/>
          <w:b/>
          <w:bCs/>
          <w:u w:val="single"/>
          <w:lang w:val="en-GB"/>
        </w:rPr>
      </w:pPr>
      <w:r w:rsidRPr="00C94421">
        <w:rPr>
          <w:rFonts w:ascii="Arial" w:hAnsi="Arial" w:cs="Arial"/>
          <w:b/>
          <w:bCs/>
          <w:u w:val="single"/>
          <w:lang w:val="en-GB"/>
        </w:rPr>
        <w:t>Course Objectives</w:t>
      </w:r>
    </w:p>
    <w:p w14:paraId="4C9F44FC" w14:textId="77777777" w:rsidR="00C94421" w:rsidRPr="00C94421" w:rsidRDefault="00F125FF" w:rsidP="00F125FF">
      <w:pPr>
        <w:spacing w:after="0" w:line="240" w:lineRule="auto"/>
        <w:rPr>
          <w:rFonts w:ascii="Arial" w:hAnsi="Arial" w:cs="Arial"/>
          <w:lang w:val="en-GB"/>
        </w:rPr>
      </w:pPr>
      <w:r w:rsidRPr="00C94421">
        <w:rPr>
          <w:rFonts w:ascii="Arial" w:hAnsi="Arial" w:cs="Arial"/>
          <w:lang w:val="en-GB"/>
        </w:rPr>
        <w:t xml:space="preserve">This course empowers students with understanding of fundamentals of financial management, as well as their applications in the finance industry. Students will achieve the following intended learning outcomes through lectures, discussions, case studies, and self-directed learning: </w:t>
      </w:r>
    </w:p>
    <w:p w14:paraId="1C147E75" w14:textId="77777777" w:rsidR="00C94421" w:rsidRPr="00C94421" w:rsidRDefault="00C94421" w:rsidP="00F125FF">
      <w:pPr>
        <w:spacing w:after="0" w:line="240" w:lineRule="auto"/>
        <w:rPr>
          <w:rFonts w:ascii="Arial" w:hAnsi="Arial" w:cs="Arial"/>
          <w:lang w:val="en-GB"/>
        </w:rPr>
      </w:pPr>
    </w:p>
    <w:p w14:paraId="0EAF9288" w14:textId="77777777" w:rsidR="00C94421" w:rsidRPr="00C94421" w:rsidRDefault="00F125FF" w:rsidP="00C94421">
      <w:pPr>
        <w:pStyle w:val="ListParagraph"/>
        <w:numPr>
          <w:ilvl w:val="0"/>
          <w:numId w:val="9"/>
        </w:numPr>
        <w:spacing w:after="0" w:line="240" w:lineRule="auto"/>
        <w:rPr>
          <w:rFonts w:ascii="Arial" w:hAnsi="Arial" w:cs="Arial"/>
          <w:sz w:val="22"/>
          <w:szCs w:val="22"/>
          <w:lang w:val="en-GB"/>
        </w:rPr>
      </w:pPr>
      <w:r w:rsidRPr="00C94421">
        <w:rPr>
          <w:rFonts w:ascii="Arial" w:hAnsi="Arial" w:cs="Arial"/>
          <w:sz w:val="22"/>
          <w:szCs w:val="22"/>
          <w:lang w:val="en-GB"/>
        </w:rPr>
        <w:t>To learn and utilize economic frameworks to gain deep insights of financial management.</w:t>
      </w:r>
    </w:p>
    <w:p w14:paraId="7A26F378" w14:textId="3568C08C" w:rsidR="00C94421" w:rsidRPr="00C94421" w:rsidRDefault="00F125FF" w:rsidP="00C94421">
      <w:pPr>
        <w:pStyle w:val="ListParagraph"/>
        <w:numPr>
          <w:ilvl w:val="0"/>
          <w:numId w:val="9"/>
        </w:numPr>
        <w:spacing w:after="0" w:line="240" w:lineRule="auto"/>
        <w:rPr>
          <w:rFonts w:ascii="Arial" w:hAnsi="Arial" w:cs="Arial"/>
          <w:sz w:val="22"/>
          <w:szCs w:val="22"/>
          <w:lang w:val="en-GB"/>
        </w:rPr>
      </w:pPr>
      <w:r w:rsidRPr="00C94421">
        <w:rPr>
          <w:rFonts w:ascii="Arial" w:hAnsi="Arial" w:cs="Arial"/>
          <w:sz w:val="22"/>
          <w:szCs w:val="22"/>
          <w:lang w:val="en-GB"/>
        </w:rPr>
        <w:t xml:space="preserve">To critically review and evaluate economic fundamentals of financial management. </w:t>
      </w:r>
    </w:p>
    <w:p w14:paraId="511EA1AB" w14:textId="723C4B7D" w:rsidR="00C94421" w:rsidRPr="00C94421" w:rsidRDefault="00F125FF" w:rsidP="00C94421">
      <w:pPr>
        <w:pStyle w:val="ListParagraph"/>
        <w:numPr>
          <w:ilvl w:val="0"/>
          <w:numId w:val="9"/>
        </w:numPr>
        <w:spacing w:after="0" w:line="240" w:lineRule="auto"/>
        <w:rPr>
          <w:rFonts w:ascii="Arial" w:hAnsi="Arial" w:cs="Arial"/>
          <w:sz w:val="22"/>
          <w:szCs w:val="22"/>
          <w:lang w:val="en-GB"/>
        </w:rPr>
      </w:pPr>
      <w:r w:rsidRPr="00C94421">
        <w:rPr>
          <w:rFonts w:ascii="Arial" w:hAnsi="Arial" w:cs="Arial"/>
          <w:sz w:val="22"/>
          <w:szCs w:val="22"/>
          <w:lang w:val="en-GB"/>
        </w:rPr>
        <w:t xml:space="preserve">To be able to actively communicate with the industry practitioners and demonstrate the mastery of finance terminology. </w:t>
      </w:r>
    </w:p>
    <w:p w14:paraId="19955DDB" w14:textId="77777777" w:rsidR="00C94421" w:rsidRPr="00C94421" w:rsidRDefault="00C94421" w:rsidP="00F125FF">
      <w:pPr>
        <w:spacing w:after="0" w:line="240" w:lineRule="auto"/>
        <w:rPr>
          <w:rFonts w:ascii="Arial" w:hAnsi="Arial" w:cs="Arial"/>
          <w:lang w:val="en-GB"/>
        </w:rPr>
      </w:pPr>
    </w:p>
    <w:p w14:paraId="7AFF840B" w14:textId="77777777" w:rsidR="00C94421" w:rsidRPr="00C94421" w:rsidRDefault="00F125FF" w:rsidP="00F125FF">
      <w:pPr>
        <w:spacing w:after="0" w:line="240" w:lineRule="auto"/>
        <w:rPr>
          <w:rFonts w:ascii="Arial" w:hAnsi="Arial" w:cs="Arial"/>
          <w:lang w:val="en-GB"/>
        </w:rPr>
      </w:pPr>
      <w:r w:rsidRPr="00C94421">
        <w:rPr>
          <w:rFonts w:ascii="Arial" w:hAnsi="Arial" w:cs="Arial"/>
          <w:lang w:val="en-GB"/>
        </w:rPr>
        <w:t xml:space="preserve">By the end of this course, you should be able to: </w:t>
      </w:r>
    </w:p>
    <w:p w14:paraId="22267F2F" w14:textId="77777777" w:rsidR="00C94421" w:rsidRPr="00C94421" w:rsidRDefault="00C94421" w:rsidP="00F125FF">
      <w:pPr>
        <w:spacing w:after="0" w:line="240" w:lineRule="auto"/>
        <w:rPr>
          <w:rFonts w:ascii="Arial" w:hAnsi="Arial" w:cs="Arial"/>
          <w:lang w:val="en-GB"/>
        </w:rPr>
      </w:pPr>
    </w:p>
    <w:p w14:paraId="5F25115F" w14:textId="77777777" w:rsidR="00C94421" w:rsidRPr="00C94421" w:rsidRDefault="00F125FF" w:rsidP="00C94421">
      <w:pPr>
        <w:pStyle w:val="ListParagraph"/>
        <w:numPr>
          <w:ilvl w:val="0"/>
          <w:numId w:val="10"/>
        </w:numPr>
        <w:spacing w:after="0" w:line="240" w:lineRule="auto"/>
        <w:rPr>
          <w:rFonts w:ascii="Arial" w:hAnsi="Arial" w:cs="Arial"/>
          <w:sz w:val="22"/>
          <w:szCs w:val="22"/>
          <w:lang w:val="en-GB"/>
        </w:rPr>
      </w:pPr>
      <w:r w:rsidRPr="00C94421">
        <w:rPr>
          <w:rFonts w:ascii="Arial" w:hAnsi="Arial" w:cs="Arial"/>
          <w:sz w:val="22"/>
          <w:szCs w:val="22"/>
          <w:lang w:val="en-GB"/>
        </w:rPr>
        <w:t xml:space="preserve">Understand the conflicts between shareholders and managers </w:t>
      </w:r>
    </w:p>
    <w:p w14:paraId="4E6BB8E5" w14:textId="77777777" w:rsidR="00C94421" w:rsidRPr="00C94421" w:rsidRDefault="00F125FF" w:rsidP="00C94421">
      <w:pPr>
        <w:pStyle w:val="ListParagraph"/>
        <w:numPr>
          <w:ilvl w:val="0"/>
          <w:numId w:val="10"/>
        </w:numPr>
        <w:spacing w:after="0" w:line="240" w:lineRule="auto"/>
        <w:rPr>
          <w:rFonts w:ascii="Arial" w:hAnsi="Arial" w:cs="Arial"/>
          <w:sz w:val="22"/>
          <w:szCs w:val="22"/>
          <w:lang w:val="en-GB"/>
        </w:rPr>
      </w:pPr>
      <w:r w:rsidRPr="00C94421">
        <w:rPr>
          <w:rFonts w:ascii="Arial" w:hAnsi="Arial" w:cs="Arial"/>
          <w:sz w:val="22"/>
          <w:szCs w:val="22"/>
          <w:lang w:val="en-GB"/>
        </w:rPr>
        <w:t>Understand the time value of money and calculate present value of future cash flows</w:t>
      </w:r>
    </w:p>
    <w:p w14:paraId="5C4EC377" w14:textId="77777777" w:rsidR="00C94421" w:rsidRPr="00C94421" w:rsidRDefault="00F125FF" w:rsidP="00C94421">
      <w:pPr>
        <w:pStyle w:val="ListParagraph"/>
        <w:numPr>
          <w:ilvl w:val="0"/>
          <w:numId w:val="10"/>
        </w:numPr>
        <w:spacing w:after="0" w:line="240" w:lineRule="auto"/>
        <w:rPr>
          <w:rFonts w:ascii="Arial" w:hAnsi="Arial" w:cs="Arial"/>
          <w:sz w:val="22"/>
          <w:szCs w:val="22"/>
          <w:lang w:val="en-GB"/>
        </w:rPr>
      </w:pPr>
      <w:r w:rsidRPr="00C94421">
        <w:rPr>
          <w:rFonts w:ascii="Arial" w:hAnsi="Arial" w:cs="Arial"/>
          <w:sz w:val="22"/>
          <w:szCs w:val="22"/>
          <w:lang w:val="en-GB"/>
        </w:rPr>
        <w:t xml:space="preserve">Measure the risk of individual securities and of portfolios </w:t>
      </w:r>
    </w:p>
    <w:p w14:paraId="23196E64" w14:textId="77777777" w:rsidR="00C94421" w:rsidRPr="00C94421" w:rsidRDefault="00F125FF" w:rsidP="00C94421">
      <w:pPr>
        <w:pStyle w:val="ListParagraph"/>
        <w:numPr>
          <w:ilvl w:val="0"/>
          <w:numId w:val="10"/>
        </w:numPr>
        <w:spacing w:after="0" w:line="240" w:lineRule="auto"/>
        <w:rPr>
          <w:rFonts w:ascii="Arial" w:hAnsi="Arial" w:cs="Arial"/>
          <w:sz w:val="22"/>
          <w:szCs w:val="22"/>
          <w:lang w:val="en-GB"/>
        </w:rPr>
      </w:pPr>
      <w:r w:rsidRPr="00C94421">
        <w:rPr>
          <w:rFonts w:ascii="Arial" w:hAnsi="Arial" w:cs="Arial"/>
          <w:sz w:val="22"/>
          <w:szCs w:val="22"/>
          <w:lang w:val="en-GB"/>
        </w:rPr>
        <w:t xml:space="preserve">Understand and value bonds and stocks </w:t>
      </w:r>
    </w:p>
    <w:p w14:paraId="78B7B21D" w14:textId="77777777" w:rsidR="00C94421" w:rsidRPr="00C94421" w:rsidRDefault="00F125FF" w:rsidP="00C94421">
      <w:pPr>
        <w:pStyle w:val="ListParagraph"/>
        <w:numPr>
          <w:ilvl w:val="0"/>
          <w:numId w:val="10"/>
        </w:numPr>
        <w:spacing w:after="0" w:line="240" w:lineRule="auto"/>
        <w:rPr>
          <w:rFonts w:ascii="Arial" w:hAnsi="Arial" w:cs="Arial"/>
          <w:sz w:val="22"/>
          <w:szCs w:val="22"/>
          <w:lang w:val="en-GB"/>
        </w:rPr>
      </w:pPr>
      <w:r w:rsidRPr="00C94421">
        <w:rPr>
          <w:rFonts w:ascii="Arial" w:hAnsi="Arial" w:cs="Arial"/>
          <w:sz w:val="22"/>
          <w:szCs w:val="22"/>
          <w:lang w:val="en-GB"/>
        </w:rPr>
        <w:t xml:space="preserve">Calculate the cost of capital </w:t>
      </w:r>
    </w:p>
    <w:p w14:paraId="3958B0C1" w14:textId="77777777" w:rsidR="00C94421" w:rsidRPr="00C94421" w:rsidRDefault="00F125FF" w:rsidP="00C94421">
      <w:pPr>
        <w:pStyle w:val="ListParagraph"/>
        <w:numPr>
          <w:ilvl w:val="0"/>
          <w:numId w:val="10"/>
        </w:numPr>
        <w:spacing w:after="0" w:line="240" w:lineRule="auto"/>
        <w:rPr>
          <w:rFonts w:ascii="Arial" w:hAnsi="Arial" w:cs="Arial"/>
          <w:sz w:val="22"/>
          <w:szCs w:val="22"/>
          <w:lang w:val="en-GB"/>
        </w:rPr>
      </w:pPr>
      <w:r w:rsidRPr="00C94421">
        <w:rPr>
          <w:rFonts w:ascii="Arial" w:hAnsi="Arial" w:cs="Arial"/>
          <w:sz w:val="22"/>
          <w:szCs w:val="22"/>
          <w:lang w:val="en-GB"/>
        </w:rPr>
        <w:t xml:space="preserve">Use the net present value rule and other methods to evaluate a project </w:t>
      </w:r>
    </w:p>
    <w:p w14:paraId="07A2A442" w14:textId="3A390A9B" w:rsidR="001D55C3" w:rsidRPr="00C94421" w:rsidRDefault="00F125FF" w:rsidP="00C94421">
      <w:pPr>
        <w:pStyle w:val="ListParagraph"/>
        <w:numPr>
          <w:ilvl w:val="0"/>
          <w:numId w:val="10"/>
        </w:numPr>
        <w:spacing w:after="0" w:line="240" w:lineRule="auto"/>
        <w:rPr>
          <w:rFonts w:ascii="Arial" w:hAnsi="Arial" w:cs="Arial"/>
          <w:sz w:val="22"/>
          <w:szCs w:val="22"/>
          <w:lang w:val="en-GB"/>
        </w:rPr>
      </w:pPr>
      <w:r w:rsidRPr="00C94421">
        <w:rPr>
          <w:rFonts w:ascii="Arial" w:hAnsi="Arial" w:cs="Arial"/>
          <w:sz w:val="22"/>
          <w:szCs w:val="22"/>
          <w:lang w:val="en-GB"/>
        </w:rPr>
        <w:t>Evaluate various methods of financing</w:t>
      </w:r>
    </w:p>
    <w:sectPr w:rsidR="001D55C3" w:rsidRPr="00C94421" w:rsidSect="00D861C2">
      <w:headerReference w:type="default" r:id="rId7"/>
      <w:pgSz w:w="11906" w:h="16838"/>
      <w:pgMar w:top="1440" w:right="1440" w:bottom="28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F18FF" w14:textId="77777777" w:rsidR="00462F35" w:rsidRDefault="00462F35" w:rsidP="004F4905">
      <w:pPr>
        <w:spacing w:after="0" w:line="240" w:lineRule="auto"/>
      </w:pPr>
      <w:r>
        <w:separator/>
      </w:r>
    </w:p>
  </w:endnote>
  <w:endnote w:type="continuationSeparator" w:id="0">
    <w:p w14:paraId="0FB833EA" w14:textId="77777777" w:rsidR="00462F35" w:rsidRDefault="00462F35" w:rsidP="004F4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0F72C" w14:textId="77777777" w:rsidR="00462F35" w:rsidRDefault="00462F35" w:rsidP="004F4905">
      <w:pPr>
        <w:spacing w:after="0" w:line="240" w:lineRule="auto"/>
      </w:pPr>
      <w:r>
        <w:separator/>
      </w:r>
    </w:p>
  </w:footnote>
  <w:footnote w:type="continuationSeparator" w:id="0">
    <w:p w14:paraId="109A28F7" w14:textId="77777777" w:rsidR="00462F35" w:rsidRDefault="00462F35" w:rsidP="004F49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23158" w14:textId="3CC382BB" w:rsidR="004F4905" w:rsidRDefault="004F4905" w:rsidP="004F4905">
    <w:pPr>
      <w:pStyle w:val="Header"/>
      <w:jc w:val="right"/>
    </w:pPr>
    <w:r w:rsidRPr="00844C6A">
      <w:rPr>
        <w:rFonts w:cs="Arial"/>
        <w:noProof/>
      </w:rPr>
      <w:drawing>
        <wp:inline distT="0" distB="0" distL="0" distR="0" wp14:anchorId="12885F5C" wp14:editId="14BF03B9">
          <wp:extent cx="2255035" cy="796925"/>
          <wp:effectExtent l="0" t="0" r="0" b="3175"/>
          <wp:docPr id="1883774618" name="Picture 1883774618" descr="https://mybiz.nus.edu.sg/cc/PublishingImages/corp-id/CoBrand-BusinessSchool-CO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ybiz.nus.edu.sg/cc/PublishingImages/corp-id/CoBrand-BusinessSchool-COL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8969" cy="80184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3FC5"/>
    <w:multiLevelType w:val="hybridMultilevel"/>
    <w:tmpl w:val="543265D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15:restartNumberingAfterBreak="0">
    <w:nsid w:val="24917713"/>
    <w:multiLevelType w:val="hybridMultilevel"/>
    <w:tmpl w:val="CB449CD8"/>
    <w:lvl w:ilvl="0" w:tplc="767C0216">
      <w:numFmt w:val="bullet"/>
      <w:lvlText w:val=""/>
      <w:lvlJc w:val="left"/>
      <w:pPr>
        <w:ind w:left="923" w:hanging="360"/>
      </w:pPr>
      <w:rPr>
        <w:rFonts w:ascii="Wingdings" w:eastAsia="Wingdings" w:hAnsi="Wingdings" w:cs="Wingdings" w:hint="default"/>
        <w:b w:val="0"/>
        <w:bCs w:val="0"/>
        <w:i w:val="0"/>
        <w:iCs w:val="0"/>
        <w:spacing w:val="0"/>
        <w:w w:val="100"/>
        <w:sz w:val="22"/>
        <w:szCs w:val="22"/>
        <w:lang w:val="en-US" w:eastAsia="en-US" w:bidi="ar-SA"/>
      </w:rPr>
    </w:lvl>
    <w:lvl w:ilvl="1" w:tplc="80A23D6A">
      <w:numFmt w:val="bullet"/>
      <w:lvlText w:val="•"/>
      <w:lvlJc w:val="left"/>
      <w:pPr>
        <w:ind w:left="1820" w:hanging="360"/>
      </w:pPr>
      <w:rPr>
        <w:lang w:val="en-US" w:eastAsia="en-US" w:bidi="ar-SA"/>
      </w:rPr>
    </w:lvl>
    <w:lvl w:ilvl="2" w:tplc="985C7280">
      <w:numFmt w:val="bullet"/>
      <w:lvlText w:val="•"/>
      <w:lvlJc w:val="left"/>
      <w:pPr>
        <w:ind w:left="2720" w:hanging="360"/>
      </w:pPr>
      <w:rPr>
        <w:lang w:val="en-US" w:eastAsia="en-US" w:bidi="ar-SA"/>
      </w:rPr>
    </w:lvl>
    <w:lvl w:ilvl="3" w:tplc="FB686972">
      <w:numFmt w:val="bullet"/>
      <w:lvlText w:val="•"/>
      <w:lvlJc w:val="left"/>
      <w:pPr>
        <w:ind w:left="3620" w:hanging="360"/>
      </w:pPr>
      <w:rPr>
        <w:lang w:val="en-US" w:eastAsia="en-US" w:bidi="ar-SA"/>
      </w:rPr>
    </w:lvl>
    <w:lvl w:ilvl="4" w:tplc="C07C0A04">
      <w:numFmt w:val="bullet"/>
      <w:lvlText w:val="•"/>
      <w:lvlJc w:val="left"/>
      <w:pPr>
        <w:ind w:left="4520" w:hanging="360"/>
      </w:pPr>
      <w:rPr>
        <w:lang w:val="en-US" w:eastAsia="en-US" w:bidi="ar-SA"/>
      </w:rPr>
    </w:lvl>
    <w:lvl w:ilvl="5" w:tplc="95AC6954">
      <w:numFmt w:val="bullet"/>
      <w:lvlText w:val="•"/>
      <w:lvlJc w:val="left"/>
      <w:pPr>
        <w:ind w:left="5421" w:hanging="360"/>
      </w:pPr>
      <w:rPr>
        <w:lang w:val="en-US" w:eastAsia="en-US" w:bidi="ar-SA"/>
      </w:rPr>
    </w:lvl>
    <w:lvl w:ilvl="6" w:tplc="5BAEAAF4">
      <w:numFmt w:val="bullet"/>
      <w:lvlText w:val="•"/>
      <w:lvlJc w:val="left"/>
      <w:pPr>
        <w:ind w:left="6321" w:hanging="360"/>
      </w:pPr>
      <w:rPr>
        <w:lang w:val="en-US" w:eastAsia="en-US" w:bidi="ar-SA"/>
      </w:rPr>
    </w:lvl>
    <w:lvl w:ilvl="7" w:tplc="E04C54FC">
      <w:numFmt w:val="bullet"/>
      <w:lvlText w:val="•"/>
      <w:lvlJc w:val="left"/>
      <w:pPr>
        <w:ind w:left="7221" w:hanging="360"/>
      </w:pPr>
      <w:rPr>
        <w:lang w:val="en-US" w:eastAsia="en-US" w:bidi="ar-SA"/>
      </w:rPr>
    </w:lvl>
    <w:lvl w:ilvl="8" w:tplc="AA26DE56">
      <w:numFmt w:val="bullet"/>
      <w:lvlText w:val="•"/>
      <w:lvlJc w:val="left"/>
      <w:pPr>
        <w:ind w:left="8121" w:hanging="360"/>
      </w:pPr>
      <w:rPr>
        <w:lang w:val="en-US" w:eastAsia="en-US" w:bidi="ar-SA"/>
      </w:rPr>
    </w:lvl>
  </w:abstractNum>
  <w:abstractNum w:abstractNumId="2" w15:restartNumberingAfterBreak="0">
    <w:nsid w:val="393D236E"/>
    <w:multiLevelType w:val="hybridMultilevel"/>
    <w:tmpl w:val="C27A4850"/>
    <w:lvl w:ilvl="0" w:tplc="4809000F">
      <w:start w:val="1"/>
      <w:numFmt w:val="decimal"/>
      <w:lvlText w:val="%1."/>
      <w:lvlJc w:val="left"/>
      <w:pPr>
        <w:ind w:left="360" w:hanging="36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3" w15:restartNumberingAfterBreak="0">
    <w:nsid w:val="4FC16D86"/>
    <w:multiLevelType w:val="hybridMultilevel"/>
    <w:tmpl w:val="814A530E"/>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Courier New"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Courier New" w:hint="default"/>
      </w:rPr>
    </w:lvl>
    <w:lvl w:ilvl="8" w:tplc="48090005">
      <w:start w:val="1"/>
      <w:numFmt w:val="bullet"/>
      <w:lvlText w:val=""/>
      <w:lvlJc w:val="left"/>
      <w:pPr>
        <w:ind w:left="6480" w:hanging="360"/>
      </w:pPr>
      <w:rPr>
        <w:rFonts w:ascii="Wingdings" w:hAnsi="Wingdings" w:hint="default"/>
      </w:rPr>
    </w:lvl>
  </w:abstractNum>
  <w:abstractNum w:abstractNumId="4" w15:restartNumberingAfterBreak="0">
    <w:nsid w:val="5EE40890"/>
    <w:multiLevelType w:val="hybridMultilevel"/>
    <w:tmpl w:val="7A8A9046"/>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67BD1696"/>
    <w:multiLevelType w:val="hybridMultilevel"/>
    <w:tmpl w:val="5A5AAD32"/>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6" w15:restartNumberingAfterBreak="0">
    <w:nsid w:val="70B75C55"/>
    <w:multiLevelType w:val="hybridMultilevel"/>
    <w:tmpl w:val="D9E22F7A"/>
    <w:lvl w:ilvl="0" w:tplc="E2847E84">
      <w:numFmt w:val="bullet"/>
      <w:lvlText w:val="•"/>
      <w:lvlJc w:val="left"/>
      <w:pPr>
        <w:ind w:left="211" w:hanging="211"/>
      </w:pPr>
      <w:rPr>
        <w:rFonts w:ascii="Calibri" w:eastAsia="Calibri" w:hAnsi="Calibri" w:cs="Calibri" w:hint="default"/>
        <w:b w:val="0"/>
        <w:bCs w:val="0"/>
        <w:i w:val="0"/>
        <w:iCs w:val="0"/>
        <w:spacing w:val="0"/>
        <w:w w:val="100"/>
        <w:sz w:val="22"/>
        <w:szCs w:val="22"/>
        <w:lang w:val="en-US" w:eastAsia="en-US" w:bidi="ar-SA"/>
      </w:rPr>
    </w:lvl>
    <w:lvl w:ilvl="1" w:tplc="355421B2">
      <w:numFmt w:val="bullet"/>
      <w:lvlText w:val="•"/>
      <w:lvlJc w:val="left"/>
      <w:pPr>
        <w:ind w:left="1126" w:hanging="211"/>
      </w:pPr>
      <w:rPr>
        <w:lang w:val="en-US" w:eastAsia="en-US" w:bidi="ar-SA"/>
      </w:rPr>
    </w:lvl>
    <w:lvl w:ilvl="2" w:tplc="02AE0E66">
      <w:numFmt w:val="bullet"/>
      <w:lvlText w:val="•"/>
      <w:lvlJc w:val="left"/>
      <w:pPr>
        <w:ind w:left="2032" w:hanging="211"/>
      </w:pPr>
      <w:rPr>
        <w:lang w:val="en-US" w:eastAsia="en-US" w:bidi="ar-SA"/>
      </w:rPr>
    </w:lvl>
    <w:lvl w:ilvl="3" w:tplc="9FECA804">
      <w:numFmt w:val="bullet"/>
      <w:lvlText w:val="•"/>
      <w:lvlJc w:val="left"/>
      <w:pPr>
        <w:ind w:left="2938" w:hanging="211"/>
      </w:pPr>
      <w:rPr>
        <w:lang w:val="en-US" w:eastAsia="en-US" w:bidi="ar-SA"/>
      </w:rPr>
    </w:lvl>
    <w:lvl w:ilvl="4" w:tplc="43BA83A4">
      <w:numFmt w:val="bullet"/>
      <w:lvlText w:val="•"/>
      <w:lvlJc w:val="left"/>
      <w:pPr>
        <w:ind w:left="3844" w:hanging="211"/>
      </w:pPr>
      <w:rPr>
        <w:lang w:val="en-US" w:eastAsia="en-US" w:bidi="ar-SA"/>
      </w:rPr>
    </w:lvl>
    <w:lvl w:ilvl="5" w:tplc="C778E61E">
      <w:numFmt w:val="bullet"/>
      <w:lvlText w:val="•"/>
      <w:lvlJc w:val="left"/>
      <w:pPr>
        <w:ind w:left="4751" w:hanging="211"/>
      </w:pPr>
      <w:rPr>
        <w:lang w:val="en-US" w:eastAsia="en-US" w:bidi="ar-SA"/>
      </w:rPr>
    </w:lvl>
    <w:lvl w:ilvl="6" w:tplc="B1EC1D32">
      <w:numFmt w:val="bullet"/>
      <w:lvlText w:val="•"/>
      <w:lvlJc w:val="left"/>
      <w:pPr>
        <w:ind w:left="5657" w:hanging="211"/>
      </w:pPr>
      <w:rPr>
        <w:lang w:val="en-US" w:eastAsia="en-US" w:bidi="ar-SA"/>
      </w:rPr>
    </w:lvl>
    <w:lvl w:ilvl="7" w:tplc="5FACBCE0">
      <w:numFmt w:val="bullet"/>
      <w:lvlText w:val="•"/>
      <w:lvlJc w:val="left"/>
      <w:pPr>
        <w:ind w:left="6563" w:hanging="211"/>
      </w:pPr>
      <w:rPr>
        <w:lang w:val="en-US" w:eastAsia="en-US" w:bidi="ar-SA"/>
      </w:rPr>
    </w:lvl>
    <w:lvl w:ilvl="8" w:tplc="8C5AEBA6">
      <w:numFmt w:val="bullet"/>
      <w:lvlText w:val="•"/>
      <w:lvlJc w:val="left"/>
      <w:pPr>
        <w:ind w:left="7469" w:hanging="211"/>
      </w:pPr>
      <w:rPr>
        <w:lang w:val="en-US" w:eastAsia="en-US" w:bidi="ar-SA"/>
      </w:rPr>
    </w:lvl>
  </w:abstractNum>
  <w:abstractNum w:abstractNumId="7" w15:restartNumberingAfterBreak="0">
    <w:nsid w:val="71441E4B"/>
    <w:multiLevelType w:val="hybridMultilevel"/>
    <w:tmpl w:val="E932DF1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7CE41259"/>
    <w:multiLevelType w:val="hybridMultilevel"/>
    <w:tmpl w:val="0FEC514A"/>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8167220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520457">
    <w:abstractNumId w:val="3"/>
  </w:num>
  <w:num w:numId="3" w16cid:durableId="1155754076">
    <w:abstractNumId w:val="2"/>
  </w:num>
  <w:num w:numId="4" w16cid:durableId="836044155">
    <w:abstractNumId w:val="4"/>
  </w:num>
  <w:num w:numId="5" w16cid:durableId="388698835">
    <w:abstractNumId w:val="1"/>
  </w:num>
  <w:num w:numId="6" w16cid:durableId="1372459511">
    <w:abstractNumId w:val="6"/>
  </w:num>
  <w:num w:numId="7" w16cid:durableId="582223697">
    <w:abstractNumId w:val="5"/>
  </w:num>
  <w:num w:numId="8" w16cid:durableId="1507088516">
    <w:abstractNumId w:val="8"/>
  </w:num>
  <w:num w:numId="9" w16cid:durableId="476606904">
    <w:abstractNumId w:val="7"/>
  </w:num>
  <w:num w:numId="10" w16cid:durableId="1203979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905"/>
    <w:rsid w:val="000C6ED3"/>
    <w:rsid w:val="00105715"/>
    <w:rsid w:val="001714AC"/>
    <w:rsid w:val="001D55C3"/>
    <w:rsid w:val="001E64FD"/>
    <w:rsid w:val="00266CB1"/>
    <w:rsid w:val="00284CDB"/>
    <w:rsid w:val="002A0E42"/>
    <w:rsid w:val="002F2F9D"/>
    <w:rsid w:val="003379D9"/>
    <w:rsid w:val="00375BCC"/>
    <w:rsid w:val="00417F93"/>
    <w:rsid w:val="00462F35"/>
    <w:rsid w:val="004806E4"/>
    <w:rsid w:val="004B7C27"/>
    <w:rsid w:val="004F4905"/>
    <w:rsid w:val="00517393"/>
    <w:rsid w:val="00685051"/>
    <w:rsid w:val="00764167"/>
    <w:rsid w:val="0079341A"/>
    <w:rsid w:val="007A3807"/>
    <w:rsid w:val="007E38C7"/>
    <w:rsid w:val="007F3DD5"/>
    <w:rsid w:val="00841F01"/>
    <w:rsid w:val="008C677F"/>
    <w:rsid w:val="009069E5"/>
    <w:rsid w:val="00946B2E"/>
    <w:rsid w:val="00955FA9"/>
    <w:rsid w:val="0096155E"/>
    <w:rsid w:val="00981A66"/>
    <w:rsid w:val="009D331D"/>
    <w:rsid w:val="00A226E4"/>
    <w:rsid w:val="00B548FE"/>
    <w:rsid w:val="00B9740F"/>
    <w:rsid w:val="00B97A7A"/>
    <w:rsid w:val="00BA05C0"/>
    <w:rsid w:val="00C12686"/>
    <w:rsid w:val="00C146D9"/>
    <w:rsid w:val="00C86376"/>
    <w:rsid w:val="00C94421"/>
    <w:rsid w:val="00D861C2"/>
    <w:rsid w:val="00DA2396"/>
    <w:rsid w:val="00F125FF"/>
    <w:rsid w:val="00FD253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4AB34"/>
  <w15:chartTrackingRefBased/>
  <w15:docId w15:val="{94943496-D6CA-4C89-B9BA-6FF0A8272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905"/>
    <w:pPr>
      <w:spacing w:line="259" w:lineRule="auto"/>
    </w:pPr>
    <w:rPr>
      <w:kern w:val="0"/>
      <w:sz w:val="22"/>
      <w:szCs w:val="22"/>
      <w14:ligatures w14:val="none"/>
    </w:rPr>
  </w:style>
  <w:style w:type="paragraph" w:styleId="Heading1">
    <w:name w:val="heading 1"/>
    <w:basedOn w:val="Normal"/>
    <w:next w:val="Normal"/>
    <w:link w:val="Heading1Char"/>
    <w:uiPriority w:val="9"/>
    <w:qFormat/>
    <w:rsid w:val="004F490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F490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F4905"/>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F4905"/>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F4905"/>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F4905"/>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F4905"/>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F4905"/>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F4905"/>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49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49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49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49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49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49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49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49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4905"/>
    <w:rPr>
      <w:rFonts w:eastAsiaTheme="majorEastAsia" w:cstheme="majorBidi"/>
      <w:color w:val="272727" w:themeColor="text1" w:themeTint="D8"/>
    </w:rPr>
  </w:style>
  <w:style w:type="paragraph" w:styleId="Title">
    <w:name w:val="Title"/>
    <w:basedOn w:val="Normal"/>
    <w:next w:val="Normal"/>
    <w:link w:val="TitleChar"/>
    <w:uiPriority w:val="10"/>
    <w:qFormat/>
    <w:rsid w:val="004F490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F49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4905"/>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F49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4905"/>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F4905"/>
    <w:rPr>
      <w:i/>
      <w:iCs/>
      <w:color w:val="404040" w:themeColor="text1" w:themeTint="BF"/>
    </w:rPr>
  </w:style>
  <w:style w:type="paragraph" w:styleId="ListParagraph">
    <w:name w:val="List Paragraph"/>
    <w:basedOn w:val="Normal"/>
    <w:uiPriority w:val="34"/>
    <w:qFormat/>
    <w:rsid w:val="004F4905"/>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4F4905"/>
    <w:rPr>
      <w:i/>
      <w:iCs/>
      <w:color w:val="0F4761" w:themeColor="accent1" w:themeShade="BF"/>
    </w:rPr>
  </w:style>
  <w:style w:type="paragraph" w:styleId="IntenseQuote">
    <w:name w:val="Intense Quote"/>
    <w:basedOn w:val="Normal"/>
    <w:next w:val="Normal"/>
    <w:link w:val="IntenseQuoteChar"/>
    <w:uiPriority w:val="30"/>
    <w:qFormat/>
    <w:rsid w:val="004F490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F4905"/>
    <w:rPr>
      <w:i/>
      <w:iCs/>
      <w:color w:val="0F4761" w:themeColor="accent1" w:themeShade="BF"/>
    </w:rPr>
  </w:style>
  <w:style w:type="character" w:styleId="IntenseReference">
    <w:name w:val="Intense Reference"/>
    <w:basedOn w:val="DefaultParagraphFont"/>
    <w:uiPriority w:val="32"/>
    <w:qFormat/>
    <w:rsid w:val="004F4905"/>
    <w:rPr>
      <w:b/>
      <w:bCs/>
      <w:smallCaps/>
      <w:color w:val="0F4761" w:themeColor="accent1" w:themeShade="BF"/>
      <w:spacing w:val="5"/>
    </w:rPr>
  </w:style>
  <w:style w:type="paragraph" w:styleId="Header">
    <w:name w:val="header"/>
    <w:basedOn w:val="Normal"/>
    <w:link w:val="HeaderChar"/>
    <w:uiPriority w:val="99"/>
    <w:unhideWhenUsed/>
    <w:rsid w:val="004F4905"/>
    <w:pPr>
      <w:tabs>
        <w:tab w:val="center" w:pos="4513"/>
        <w:tab w:val="right" w:pos="9026"/>
      </w:tabs>
      <w:spacing w:after="0" w:line="240" w:lineRule="auto"/>
    </w:pPr>
    <w:rPr>
      <w:kern w:val="2"/>
      <w:sz w:val="24"/>
      <w:szCs w:val="24"/>
      <w14:ligatures w14:val="standardContextual"/>
    </w:rPr>
  </w:style>
  <w:style w:type="character" w:customStyle="1" w:styleId="HeaderChar">
    <w:name w:val="Header Char"/>
    <w:basedOn w:val="DefaultParagraphFont"/>
    <w:link w:val="Header"/>
    <w:uiPriority w:val="99"/>
    <w:rsid w:val="004F4905"/>
  </w:style>
  <w:style w:type="paragraph" w:styleId="Footer">
    <w:name w:val="footer"/>
    <w:basedOn w:val="Normal"/>
    <w:link w:val="FooterChar"/>
    <w:uiPriority w:val="99"/>
    <w:unhideWhenUsed/>
    <w:rsid w:val="004F49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4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207</Words>
  <Characters>1183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Tan</dc:creator>
  <cp:keywords/>
  <dc:description/>
  <cp:lastModifiedBy>Jaime Tan</cp:lastModifiedBy>
  <cp:revision>19</cp:revision>
  <dcterms:created xsi:type="dcterms:W3CDTF">2026-05-13T08:01:00Z</dcterms:created>
  <dcterms:modified xsi:type="dcterms:W3CDTF">2026-05-19T08:46:00Z</dcterms:modified>
</cp:coreProperties>
</file>